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BB9" w:rsidRDefault="00710733">
      <w:pPr>
        <w:spacing w:after="61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E6BB9" w:rsidRPr="00710733" w:rsidRDefault="00710733" w:rsidP="00710733">
      <w:pPr>
        <w:spacing w:after="0" w:line="265" w:lineRule="auto"/>
        <w:ind w:left="5094"/>
        <w:jc w:val="left"/>
        <w:rPr>
          <w:szCs w:val="24"/>
        </w:rPr>
      </w:pPr>
      <w:r w:rsidRPr="00710733">
        <w:rPr>
          <w:szCs w:val="24"/>
        </w:rPr>
        <w:t>Kierownik</w:t>
      </w:r>
    </w:p>
    <w:p w:rsidR="00710733" w:rsidRDefault="00710733" w:rsidP="00710733">
      <w:pPr>
        <w:spacing w:after="0" w:line="265" w:lineRule="auto"/>
        <w:ind w:left="5094"/>
        <w:jc w:val="left"/>
      </w:pPr>
      <w:r>
        <w:t>Powiatowego Centrum</w:t>
      </w:r>
    </w:p>
    <w:p w:rsidR="00710733" w:rsidRDefault="00710733" w:rsidP="00710733">
      <w:pPr>
        <w:spacing w:after="0" w:line="265" w:lineRule="auto"/>
        <w:ind w:left="5094"/>
        <w:jc w:val="left"/>
      </w:pPr>
      <w:r>
        <w:t>Pomocy Rodzinie</w:t>
      </w:r>
    </w:p>
    <w:p w:rsidR="00710733" w:rsidRDefault="00710733" w:rsidP="00710733">
      <w:pPr>
        <w:spacing w:after="0" w:line="265" w:lineRule="auto"/>
        <w:ind w:left="5094"/>
        <w:jc w:val="left"/>
      </w:pPr>
      <w:r>
        <w:t>W Aleksandrowie Kujawskim</w:t>
      </w:r>
    </w:p>
    <w:p w:rsidR="00710733" w:rsidRDefault="00710733" w:rsidP="00710733">
      <w:pPr>
        <w:spacing w:after="0" w:line="265" w:lineRule="auto"/>
        <w:ind w:left="5094"/>
        <w:jc w:val="left"/>
      </w:pPr>
    </w:p>
    <w:p w:rsidR="008E6BB9" w:rsidRDefault="00710733">
      <w:pPr>
        <w:spacing w:after="0" w:line="265" w:lineRule="auto"/>
        <w:ind w:left="1915" w:hanging="1680"/>
        <w:jc w:val="left"/>
      </w:pPr>
      <w:r>
        <w:rPr>
          <w:sz w:val="30"/>
        </w:rPr>
        <w:t xml:space="preserve">POWIADOMIENIE O CHĘCI SKORZYSTANIA ZE ŚWIADCZENIA USŁUG TŁUMACZA PJM, SJM, SKOGN </w:t>
      </w:r>
    </w:p>
    <w:p w:rsidR="008E6BB9" w:rsidRDefault="0071073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E6BB9" w:rsidRDefault="00710733">
      <w:pPr>
        <w:spacing w:after="63" w:line="259" w:lineRule="auto"/>
        <w:ind w:left="-124" w:right="-122" w:firstLine="0"/>
        <w:jc w:val="left"/>
      </w:pPr>
      <w:r>
        <w:rPr>
          <w:noProof/>
        </w:rPr>
        <w:drawing>
          <wp:inline distT="0" distB="0" distL="0" distR="0">
            <wp:extent cx="5864352" cy="5462016"/>
            <wp:effectExtent l="0" t="0" r="0" b="0"/>
            <wp:docPr id="2916" name="Picture 2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6" name="Picture 29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4352" cy="546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BB9" w:rsidRDefault="00710733">
      <w:pPr>
        <w:spacing w:after="0" w:line="259" w:lineRule="auto"/>
        <w:ind w:left="10" w:firstLine="0"/>
        <w:jc w:val="left"/>
      </w:pPr>
      <w:r>
        <w:rPr>
          <w:b/>
          <w:u w:val="single" w:color="000000"/>
        </w:rPr>
        <w:t>Objaśnienia:</w:t>
      </w:r>
      <w:r>
        <w:rPr>
          <w:sz w:val="20"/>
        </w:rPr>
        <w:t xml:space="preserve"> </w:t>
      </w:r>
    </w:p>
    <w:p w:rsidR="008E6BB9" w:rsidRDefault="00710733">
      <w:pPr>
        <w:ind w:left="9"/>
      </w:pPr>
      <w:r>
        <w:rPr>
          <w:b/>
        </w:rPr>
        <w:t xml:space="preserve">Osoby   uprawnione   </w:t>
      </w:r>
      <w:r>
        <w:t xml:space="preserve">-   </w:t>
      </w:r>
      <w:r>
        <w:t>to   osoby   doświadczające   trwale   lub    okresowo   trudności w komunikowaniu się. Świadczenie usług tłumacza  PJM, SJM i SKOGN jest bezpłatne dla osoby uprawnionej, będącej osobą niepełnosprawną w rozumieniu ustawy z dnia 27 sierpnia 1997 roku o reha</w:t>
      </w:r>
      <w:r>
        <w:t>bilitacji zawodowej i społecznej oraz zatrudnianiu osób niepełnosprawnych.</w:t>
      </w:r>
      <w:r>
        <w:rPr>
          <w:sz w:val="20"/>
        </w:rPr>
        <w:t xml:space="preserve"> </w:t>
      </w:r>
    </w:p>
    <w:p w:rsidR="008E6BB9" w:rsidRDefault="00710733">
      <w:pPr>
        <w:ind w:left="9"/>
      </w:pPr>
      <w:r>
        <w:rPr>
          <w:b/>
        </w:rPr>
        <w:t xml:space="preserve">PJM </w:t>
      </w:r>
      <w:r>
        <w:t>- polski język migowy.</w:t>
      </w:r>
      <w:r>
        <w:rPr>
          <w:sz w:val="20"/>
        </w:rPr>
        <w:t xml:space="preserve"> </w:t>
      </w:r>
    </w:p>
    <w:p w:rsidR="008E6BB9" w:rsidRDefault="00710733">
      <w:pPr>
        <w:ind w:left="9"/>
      </w:pPr>
      <w:r>
        <w:rPr>
          <w:b/>
        </w:rPr>
        <w:t xml:space="preserve">SJM </w:t>
      </w:r>
      <w:r>
        <w:t>- system językowo-migowy.</w:t>
      </w:r>
      <w:r>
        <w:rPr>
          <w:sz w:val="20"/>
        </w:rPr>
        <w:t xml:space="preserve"> </w:t>
      </w:r>
    </w:p>
    <w:p w:rsidR="008E6BB9" w:rsidRDefault="00710733" w:rsidP="00710733">
      <w:pPr>
        <w:ind w:left="9"/>
      </w:pPr>
      <w:r>
        <w:rPr>
          <w:b/>
        </w:rPr>
        <w:t xml:space="preserve">SKOGN </w:t>
      </w:r>
      <w:r>
        <w:t>- sposób komunikowania się osób głuchoniewidomych.</w:t>
      </w:r>
      <w:bookmarkStart w:id="0" w:name="_GoBack"/>
      <w:bookmarkEnd w:id="0"/>
    </w:p>
    <w:sectPr w:rsidR="008E6BB9">
      <w:pgSz w:w="11906" w:h="16838"/>
      <w:pgMar w:top="1440" w:right="150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BB9"/>
    <w:rsid w:val="00710733"/>
    <w:rsid w:val="008E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C54B"/>
  <w15:docId w15:val="{FD29AA6C-F1C1-44A4-9D17-A9A7E1CA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1" w:line="248" w:lineRule="auto"/>
      <w:ind w:left="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cp:lastModifiedBy>Marta</cp:lastModifiedBy>
  <cp:revision>2</cp:revision>
  <dcterms:created xsi:type="dcterms:W3CDTF">2018-05-24T11:03:00Z</dcterms:created>
  <dcterms:modified xsi:type="dcterms:W3CDTF">2018-05-24T11:03:00Z</dcterms:modified>
</cp:coreProperties>
</file>